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A" w:rsidRPr="006631D3" w:rsidRDefault="00C344FA" w:rsidP="00C344FA">
      <w:pPr>
        <w:ind w:right="-427"/>
        <w:jc w:val="center"/>
        <w:rPr>
          <w:b/>
          <w:sz w:val="28"/>
          <w:szCs w:val="24"/>
        </w:rPr>
      </w:pPr>
      <w:r w:rsidRPr="006631D3">
        <w:rPr>
          <w:b/>
          <w:sz w:val="28"/>
          <w:szCs w:val="24"/>
        </w:rPr>
        <w:t>PROGRAMA DE PÓS-GRADUAÇÃO STRICTO SENSU EM DIREITO DA FACULDADE DE DIREITO DE FRANCA</w:t>
      </w:r>
    </w:p>
    <w:p w:rsidR="00C344FA" w:rsidRPr="006631D3" w:rsidRDefault="00C344FA" w:rsidP="00C344FA">
      <w:pPr>
        <w:ind w:right="-427"/>
        <w:jc w:val="center"/>
        <w:rPr>
          <w:sz w:val="24"/>
          <w:szCs w:val="24"/>
        </w:rPr>
      </w:pPr>
      <w:r w:rsidRPr="006631D3">
        <w:rPr>
          <w:sz w:val="24"/>
          <w:szCs w:val="24"/>
        </w:rPr>
        <w:t>Mestrado em Direito – Políticas Públicas de Desenvolvimento e Efetividade do Direito</w:t>
      </w:r>
    </w:p>
    <w:p w:rsidR="00C344FA" w:rsidRPr="006631D3" w:rsidRDefault="00C344FA" w:rsidP="006631D3">
      <w:pPr>
        <w:spacing w:line="360" w:lineRule="auto"/>
        <w:rPr>
          <w:b/>
          <w:sz w:val="24"/>
          <w:szCs w:val="24"/>
        </w:rPr>
      </w:pPr>
    </w:p>
    <w:p w:rsidR="006631D3" w:rsidRPr="006631D3" w:rsidRDefault="006631D3" w:rsidP="006631D3">
      <w:pPr>
        <w:spacing w:before="120" w:after="120"/>
        <w:jc w:val="center"/>
        <w:rPr>
          <w:sz w:val="24"/>
          <w:szCs w:val="24"/>
        </w:rPr>
      </w:pPr>
      <w:r w:rsidRPr="006631D3">
        <w:rPr>
          <w:b/>
          <w:sz w:val="24"/>
          <w:szCs w:val="24"/>
        </w:rPr>
        <w:t>ANEXO II</w:t>
      </w:r>
    </w:p>
    <w:p w:rsidR="006631D3" w:rsidRPr="006631D3" w:rsidRDefault="006631D3" w:rsidP="006631D3">
      <w:pPr>
        <w:spacing w:before="120" w:after="120"/>
        <w:jc w:val="center"/>
        <w:rPr>
          <w:b/>
          <w:sz w:val="24"/>
          <w:szCs w:val="24"/>
        </w:rPr>
      </w:pPr>
      <w:r w:rsidRPr="006631D3">
        <w:rPr>
          <w:b/>
          <w:sz w:val="24"/>
          <w:szCs w:val="24"/>
        </w:rPr>
        <w:t>METAS DE PRODUÇÃO INTELECTUAL PARA CREDENCIAMENTO E RECREDENCIAMENTO NO PPGD/FDF</w:t>
      </w:r>
    </w:p>
    <w:p w:rsidR="006631D3" w:rsidRDefault="006631D3" w:rsidP="006631D3">
      <w:pPr>
        <w:spacing w:before="120" w:after="120"/>
        <w:jc w:val="center"/>
        <w:rPr>
          <w:sz w:val="24"/>
          <w:szCs w:val="24"/>
        </w:rPr>
      </w:pPr>
    </w:p>
    <w:p w:rsidR="006631D3" w:rsidRPr="006631D3" w:rsidRDefault="006631D3" w:rsidP="006631D3">
      <w:pPr>
        <w:spacing w:before="120" w:after="120"/>
        <w:jc w:val="center"/>
        <w:rPr>
          <w:sz w:val="24"/>
          <w:szCs w:val="24"/>
        </w:rPr>
      </w:pP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1.1 Para fins de credenciamento ou recredenciamento, o docente deve comprovar como produção intelectual (bibliográfica) a pontuação prevista para o ciclo da avaliação quadrienal da CAPES (2025-2028), conforme tabela e as especificações abaixo.</w:t>
      </w: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1.1.1 Ciclo da avaliação quadrienal da CAPES (2025-2028): 1.000 (mil) pontos no quadriênio, com no mínimo 4 publicações de artigos em revistas consolidadas (indicadores de impacto [Scopus, SciELO, Web of Science, índice H a partir de 1, entre outros], existência de código de ética, política de boas práticas científicas, processo de avaliação por pares, padrões editoriais reconhecidos).</w:t>
      </w: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1.2 É considerada como Livro a obra que tenha ISBN (ou ISSN para obras seriadas), o mínimo de 50 páginas (segundo definição da Associação Brasileira de Normas Técnicas, ABNT), possua Ficha catalográfica e seja publicada por editora pública ou privada, associação científica e/ou cultural, instituição de pesquisa ou órgão oficial.</w:t>
      </w: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1.3 No caso de organização de livro e capítulo de livro na mesma obra será considerado apenas o item com maior pontuação.</w:t>
      </w: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1.4 Os pontos serão divididos igualmente em caso de coautoria dentre docentes credenciados no PPGD/FDF.</w:t>
      </w: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1.5 A pontuação será computada em 50% caso o docente seja o tradutor do texto.</w:t>
      </w: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1.6 Para comprovação da produção intelectual para fins de credenciamento e recredenciamento é necessário apresentar junto a este Anexo II: certificados; a página do Qualis; carta de aceite da revista; cópia do artigo e página do Qualis; anais do Evento, a depender da produção submetida.</w:t>
      </w: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spacing w:before="12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lastRenderedPageBreak/>
        <w:t>1.7 A construção de classificação por grupo de livro e obra única dar-se-á da seguinte forma:</w:t>
      </w: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tbl>
      <w:tblPr>
        <w:tblStyle w:val="Tabelacomgrade"/>
        <w:tblW w:w="9351" w:type="dxa"/>
        <w:jc w:val="center"/>
        <w:tblLook w:val="04A0" w:firstRow="1" w:lastRow="0" w:firstColumn="1" w:lastColumn="0" w:noHBand="0" w:noVBand="1"/>
      </w:tblPr>
      <w:tblGrid>
        <w:gridCol w:w="2972"/>
        <w:gridCol w:w="4678"/>
        <w:gridCol w:w="1701"/>
      </w:tblGrid>
      <w:tr w:rsidR="006631D3" w:rsidRPr="006631D3" w:rsidTr="00186B0D">
        <w:trPr>
          <w:trHeight w:val="20"/>
          <w:jc w:val="center"/>
        </w:trPr>
        <w:tc>
          <w:tcPr>
            <w:tcW w:w="2972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Critério</w:t>
            </w:r>
          </w:p>
        </w:tc>
        <w:tc>
          <w:tcPr>
            <w:tcW w:w="4678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Detalhamento</w:t>
            </w:r>
          </w:p>
        </w:tc>
        <w:tc>
          <w:tcPr>
            <w:tcW w:w="1701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Possuir ISBN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Pode ser avaliado pelos critérios posteriores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classificar como LNC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Impacto/Capilaridade da Editora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Nacional Comercial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Internacional Comercial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Universitária Nacional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Universitária Internacional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Instituição Científica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Fomento de Agência nacional ou Internacional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IES do Programa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do Programa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Outra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Conteúdo da Produção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Resultado de Projeto de pesquisa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Tradução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Relato profissional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140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Didática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Técnica/Manual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Relato Profissional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Artística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Aderência (para produtos que na etapa 3 sejam Resultado de Pesquisa e Tradução</w:t>
            </w:r>
          </w:p>
        </w:tc>
        <w:tc>
          <w:tcPr>
            <w:tcW w:w="4678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À área de concentração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50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Em parte: 30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À Linha de Pesquisa/ atuação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50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Em parte: 30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Origem: Integração de equipes (bônus: para produtos que não conseguiram na etapa 4 os 100 pontos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Redes internacionais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40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Redes nacionais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40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Grupos interinstitucionais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Grupos ou redes internos ao programa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 envolve grupo ou rede</w:t>
            </w:r>
          </w:p>
        </w:tc>
        <w:tc>
          <w:tcPr>
            <w:tcW w:w="1701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</w:tbl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lastRenderedPageBreak/>
        <w:t>1.8 A construção de classificação por grupo de coletânea e/ou organização de livro dar-se-á da seguinte forma:</w:t>
      </w:r>
    </w:p>
    <w:tbl>
      <w:tblPr>
        <w:tblStyle w:val="Tabelacomgrade"/>
        <w:tblW w:w="9209" w:type="dxa"/>
        <w:jc w:val="center"/>
        <w:tblLook w:val="04A0" w:firstRow="1" w:lastRow="0" w:firstColumn="1" w:lastColumn="0" w:noHBand="0" w:noVBand="1"/>
      </w:tblPr>
      <w:tblGrid>
        <w:gridCol w:w="2972"/>
        <w:gridCol w:w="4678"/>
        <w:gridCol w:w="1559"/>
      </w:tblGrid>
      <w:tr w:rsidR="006631D3" w:rsidRPr="006631D3" w:rsidTr="00186B0D">
        <w:trPr>
          <w:trHeight w:val="20"/>
          <w:jc w:val="center"/>
        </w:trPr>
        <w:tc>
          <w:tcPr>
            <w:tcW w:w="2972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Critério</w:t>
            </w:r>
          </w:p>
        </w:tc>
        <w:tc>
          <w:tcPr>
            <w:tcW w:w="4678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Detalhamento</w:t>
            </w:r>
          </w:p>
        </w:tc>
        <w:tc>
          <w:tcPr>
            <w:tcW w:w="1559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Possuir ISBN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Sim: Pode ser avaliado pelos critérios posteriores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classificar como LNC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Impacto/Capilaridade da Editora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Nacional Comercial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Internacional Comercial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Universitária Nacional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Universitária Internacional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30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do Programa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Outra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Conteúdo da Produção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Resultado de Projeto de pesquisa 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Tradução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80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Didática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Técnica/Manual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Relato Profissional 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Artística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40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Aderência (avaliação qualitativa apenas para produtos de Resultado de Projeto de Pesquisa e tradução)</w:t>
            </w:r>
          </w:p>
        </w:tc>
        <w:tc>
          <w:tcPr>
            <w:tcW w:w="4678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À área de concentração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20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Em parte: 10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À linha de pesquisa/ atuação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20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Em parte: 10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Origem: Integração de equipes (bônus: para produtos que no item 4 não obtiveram os 30 pontos)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Redes internacionais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Redes nacionais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Grupos Interinstitucionais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Grupos ou rede internos ao programa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 envolve grupo ou rede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</w:tbl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lastRenderedPageBreak/>
        <w:t>1.9 A construção de classificação por capítulos de livro dar-se-á da seguinte forma:</w:t>
      </w:r>
    </w:p>
    <w:tbl>
      <w:tblPr>
        <w:tblStyle w:val="Tabelacomgrade"/>
        <w:tblW w:w="9209" w:type="dxa"/>
        <w:jc w:val="center"/>
        <w:tblLook w:val="04A0" w:firstRow="1" w:lastRow="0" w:firstColumn="1" w:lastColumn="0" w:noHBand="0" w:noVBand="1"/>
      </w:tblPr>
      <w:tblGrid>
        <w:gridCol w:w="2972"/>
        <w:gridCol w:w="4678"/>
        <w:gridCol w:w="1559"/>
      </w:tblGrid>
      <w:tr w:rsidR="006631D3" w:rsidRPr="006631D3" w:rsidTr="00186B0D">
        <w:trPr>
          <w:trHeight w:val="20"/>
          <w:jc w:val="center"/>
        </w:trPr>
        <w:tc>
          <w:tcPr>
            <w:tcW w:w="2972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Critério</w:t>
            </w:r>
          </w:p>
        </w:tc>
        <w:tc>
          <w:tcPr>
            <w:tcW w:w="4678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Detalhamento</w:t>
            </w:r>
          </w:p>
        </w:tc>
        <w:tc>
          <w:tcPr>
            <w:tcW w:w="1559" w:type="dxa"/>
          </w:tcPr>
          <w:p w:rsidR="006631D3" w:rsidRPr="006631D3" w:rsidRDefault="006631D3" w:rsidP="00186B0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Possuir ISBN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Sim: Pode ser avaliado pelos critérios posteriores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classificar como LNC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Impacto/Capilaridade da Editora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Nacional Comercial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Internacional Comercial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Universitária Nacional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Editora Universitária Internacional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Editora do Programa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Outra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Conteúdo da Produção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Resultado de Projeto de pesquisa 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Tradução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50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Didática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Técnica/Manual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40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 xml:space="preserve">Relato Profissional  </w:t>
            </w:r>
          </w:p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Artística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Aderência (avaliação qualitativa apenas para produtos de Resultado de Projeto de Pesquisa e tradução)</w:t>
            </w:r>
          </w:p>
        </w:tc>
        <w:tc>
          <w:tcPr>
            <w:tcW w:w="4678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À área de concentração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15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Em parte: 8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À linha de pesquisa/ atuação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Sim: 15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Em parte: 8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Não: 0 pontos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 w:val="restart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Origem: Integração de equipes (bônus: para produtos que no item 4 não obteve os 30 pontos)</w:t>
            </w: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Redes internacionais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15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Redes nacionais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15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Grupos Interinstitucionais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Grupos ou rede internos ao programa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  <w:tr w:rsidR="006631D3" w:rsidRPr="006631D3" w:rsidTr="00186B0D">
        <w:trPr>
          <w:trHeight w:val="20"/>
          <w:jc w:val="center"/>
        </w:trPr>
        <w:tc>
          <w:tcPr>
            <w:tcW w:w="2972" w:type="dxa"/>
            <w:vMerge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Não envolve grupo ou rede</w:t>
            </w:r>
          </w:p>
        </w:tc>
        <w:tc>
          <w:tcPr>
            <w:tcW w:w="1559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0</w:t>
            </w:r>
          </w:p>
        </w:tc>
      </w:tr>
    </w:tbl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24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lastRenderedPageBreak/>
        <w:t>1.10 Os critérios que são levados em consideração pela comissão para avaliar os eventos correspondem: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413"/>
        <w:gridCol w:w="7796"/>
      </w:tblGrid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6631D3">
              <w:rPr>
                <w:b/>
                <w:sz w:val="24"/>
                <w:szCs w:val="24"/>
              </w:rPr>
              <w:t>Critério</w:t>
            </w:r>
          </w:p>
        </w:tc>
      </w:tr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1.10.1</w:t>
            </w: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Evento voltado para o público local, nacional ou internacional;</w:t>
            </w:r>
          </w:p>
        </w:tc>
      </w:tr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1.10.2</w:t>
            </w: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Evento que contou com participação de autores locais, nacionais ou internacionais;</w:t>
            </w:r>
          </w:p>
        </w:tc>
      </w:tr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1.10.3</w:t>
            </w: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Vínculo do evento com sociedade científica, redes e grupos de pesquisa, Programas de pós-graduação Acadêmicos ou profissionais vinculados à Área.</w:t>
            </w:r>
          </w:p>
        </w:tc>
      </w:tr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1.10.4</w:t>
            </w: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Avaliação prévia de resumos, ou dos trabalhos completos, ou indicação dos melhores trabalhos apresentados para compor os Anais realizados por Comissão Científica e/ou apoio de pareceristas ad hoc;</w:t>
            </w:r>
          </w:p>
        </w:tc>
      </w:tr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1.10.5</w:t>
            </w: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Anais com registro de ISBN ou ISSN (se constituir uma produção seriada).</w:t>
            </w:r>
          </w:p>
        </w:tc>
      </w:tr>
      <w:tr w:rsidR="006631D3" w:rsidRPr="006631D3" w:rsidTr="00186B0D">
        <w:tc>
          <w:tcPr>
            <w:tcW w:w="1413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1.10.6</w:t>
            </w:r>
          </w:p>
        </w:tc>
        <w:tc>
          <w:tcPr>
            <w:tcW w:w="7796" w:type="dxa"/>
          </w:tcPr>
          <w:p w:rsidR="006631D3" w:rsidRPr="006631D3" w:rsidRDefault="006631D3" w:rsidP="00186B0D">
            <w:pPr>
              <w:widowControl w:val="0"/>
              <w:jc w:val="both"/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Bônus: para eventos que utilizam o DOI em suas versões.</w:t>
            </w:r>
          </w:p>
        </w:tc>
      </w:tr>
    </w:tbl>
    <w:p w:rsidR="006631D3" w:rsidRDefault="006631D3" w:rsidP="006631D3">
      <w:pPr>
        <w:widowControl w:val="0"/>
        <w:spacing w:before="120" w:after="120"/>
        <w:rPr>
          <w:sz w:val="24"/>
          <w:szCs w:val="24"/>
        </w:rPr>
      </w:pPr>
    </w:p>
    <w:p w:rsidR="006631D3" w:rsidRDefault="006631D3" w:rsidP="006631D3">
      <w:pPr>
        <w:widowControl w:val="0"/>
        <w:spacing w:before="120" w:after="120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244"/>
        <w:gridCol w:w="1270"/>
        <w:gridCol w:w="1548"/>
      </w:tblGrid>
      <w:tr w:rsidR="006631D3" w:rsidRPr="006631D3" w:rsidTr="006631D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b/>
                <w:bCs/>
                <w:color w:val="000000"/>
                <w:sz w:val="24"/>
                <w:szCs w:val="24"/>
              </w:rPr>
              <w:t>PUBLICAÇÃO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b/>
                <w:bCs/>
                <w:color w:val="000000"/>
                <w:sz w:val="24"/>
                <w:szCs w:val="24"/>
              </w:rPr>
              <w:t>Pontos</w:t>
            </w:r>
          </w:p>
        </w:tc>
        <w:tc>
          <w:tcPr>
            <w:tcW w:w="154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b/>
                <w:bCs/>
                <w:color w:val="000000"/>
                <w:sz w:val="24"/>
                <w:szCs w:val="24"/>
              </w:rPr>
              <w:t>Pontuação Obtida</w:t>
            </w:r>
          </w:p>
        </w:tc>
      </w:tr>
      <w:tr w:rsidR="006631D3" w:rsidRPr="006631D3" w:rsidTr="006631D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Revista Consolidada (indicadores de impacto [Scopus, SciELO, Web of Science, índice H a partir de 1, entre outros], existência de código de ética, política de boas práticas científicas, processo de avaliação por pares, padrões editoriais reconhecidos) - antigo A1 a A4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200</w:t>
            </w:r>
          </w:p>
        </w:tc>
        <w:tc>
          <w:tcPr>
            <w:tcW w:w="1548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6631D3" w:rsidRPr="006631D3" w:rsidTr="006631D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Revista em Consolidação – antigo B1 a B4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80</w:t>
            </w:r>
          </w:p>
        </w:tc>
        <w:tc>
          <w:tcPr>
            <w:tcW w:w="154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</w:instrText>
            </w:r>
            <w:bookmarkStart w:id="1" w:name="Texto2"/>
            <w:r>
              <w:rPr>
                <w:sz w:val="24"/>
                <w:szCs w:val="24"/>
              </w:rPr>
              <w:instrText xml:space="preserve">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6631D3" w:rsidRPr="006631D3" w:rsidTr="006631D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Artigo em idioma estrangeiro, publicado em Revista no exterior que não possua Qualis, porém reconhecida como destaque na área do Direito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200</w:t>
            </w:r>
          </w:p>
        </w:tc>
        <w:tc>
          <w:tcPr>
            <w:tcW w:w="1548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2" w:name="_GoBack"/>
            <w:bookmarkEnd w:id="2"/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6631D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Artigo em português, publicado em Revista no exterior que não possua Qualis, porém reconhecida como destaque na área do Direito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160</w:t>
            </w:r>
          </w:p>
        </w:tc>
        <w:tc>
          <w:tcPr>
            <w:tcW w:w="1548" w:type="dxa"/>
            <w:vAlign w:val="center"/>
          </w:tcPr>
          <w:p w:rsidR="006631D3" w:rsidRPr="006631D3" w:rsidRDefault="006631D3" w:rsidP="00186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Trabalho completo publicado em Anais de Evento qualificado como E1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100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Trabalho completo publicado em Anais de Evento qualificado como E2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80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Trabalho completo publicado em Anais de Evento qualificado como E3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Livro publicado L1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300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Livro publicado L2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240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Livro publicado L3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180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Livro publicado L4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120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Livro publicado L5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Capítulo de livros C1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100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Capítulo de livros C2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80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Capítulo de livros C3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Capítulo de livros C4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40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A00F83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Capítulo de livros C5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20</w:t>
            </w:r>
          </w:p>
        </w:tc>
        <w:tc>
          <w:tcPr>
            <w:tcW w:w="1548" w:type="dxa"/>
          </w:tcPr>
          <w:p w:rsidR="006631D3" w:rsidRDefault="006631D3" w:rsidP="006631D3">
            <w:r w:rsidRPr="00B72872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872">
              <w:rPr>
                <w:sz w:val="24"/>
                <w:szCs w:val="24"/>
              </w:rPr>
              <w:instrText xml:space="preserve"> FORMTEXT </w:instrText>
            </w:r>
            <w:r w:rsidRPr="00B72872">
              <w:rPr>
                <w:sz w:val="24"/>
                <w:szCs w:val="24"/>
              </w:rPr>
            </w:r>
            <w:r w:rsidRPr="00B72872">
              <w:rPr>
                <w:sz w:val="24"/>
                <w:szCs w:val="24"/>
              </w:rPr>
              <w:fldChar w:fldCharType="separate"/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noProof/>
                <w:sz w:val="24"/>
                <w:szCs w:val="24"/>
              </w:rPr>
              <w:t> </w:t>
            </w:r>
            <w:r w:rsidRPr="00B72872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lastRenderedPageBreak/>
              <w:t>Organização de Coletâneas T1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150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Organização de Coletâneas T2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120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Organização de Coletâneas T3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90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Organização de Coletâneas T4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Organização de Coletâneas T5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30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Recebimento de prêmios atribuídos por sociedades científicas internacionais ou nacionais a produções intelectuais de sua autoria (livros, artigos ou capítulos de livros) ou a teses e dissertações sob sua orientação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75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Índice de impacto i10 de no mínimo 10 nos últimos 5 anos</w:t>
            </w: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sz w:val="24"/>
                <w:szCs w:val="24"/>
              </w:rPr>
              <w:t>60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  <w:tr w:rsidR="006631D3" w:rsidRPr="006631D3" w:rsidTr="00450359">
        <w:trPr>
          <w:trHeight w:val="510"/>
          <w:jc w:val="center"/>
        </w:trPr>
        <w:tc>
          <w:tcPr>
            <w:tcW w:w="6244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6631D3" w:rsidRPr="006631D3" w:rsidRDefault="006631D3" w:rsidP="006631D3">
            <w:pPr>
              <w:rPr>
                <w:sz w:val="24"/>
                <w:szCs w:val="24"/>
              </w:rPr>
            </w:pPr>
            <w:r w:rsidRPr="006631D3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48" w:type="dxa"/>
          </w:tcPr>
          <w:p w:rsidR="006631D3" w:rsidRDefault="006631D3" w:rsidP="006631D3">
            <w:r w:rsidRPr="00D16031">
              <w:rPr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16031">
              <w:rPr>
                <w:sz w:val="24"/>
                <w:szCs w:val="24"/>
              </w:rPr>
              <w:instrText xml:space="preserve"> FORMTEXT </w:instrText>
            </w:r>
            <w:r w:rsidRPr="00D16031">
              <w:rPr>
                <w:sz w:val="24"/>
                <w:szCs w:val="24"/>
              </w:rPr>
            </w:r>
            <w:r w:rsidRPr="00D16031">
              <w:rPr>
                <w:sz w:val="24"/>
                <w:szCs w:val="24"/>
              </w:rPr>
              <w:fldChar w:fldCharType="separate"/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noProof/>
                <w:sz w:val="24"/>
                <w:szCs w:val="24"/>
              </w:rPr>
              <w:t> </w:t>
            </w:r>
            <w:r w:rsidRPr="00D16031">
              <w:rPr>
                <w:sz w:val="24"/>
                <w:szCs w:val="24"/>
              </w:rPr>
              <w:fldChar w:fldCharType="end"/>
            </w:r>
          </w:p>
        </w:tc>
      </w:tr>
    </w:tbl>
    <w:p w:rsidR="006631D3" w:rsidRPr="006631D3" w:rsidRDefault="006631D3" w:rsidP="006631D3">
      <w:pPr>
        <w:rPr>
          <w:sz w:val="24"/>
          <w:szCs w:val="24"/>
        </w:rPr>
      </w:pPr>
    </w:p>
    <w:p w:rsidR="006631D3" w:rsidRPr="006631D3" w:rsidRDefault="006631D3" w:rsidP="006631D3">
      <w:pPr>
        <w:spacing w:before="120" w:after="120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120" w:after="120"/>
        <w:jc w:val="both"/>
        <w:rPr>
          <w:sz w:val="24"/>
          <w:szCs w:val="24"/>
        </w:rPr>
      </w:pPr>
      <w:r w:rsidRPr="006631D3">
        <w:rPr>
          <w:sz w:val="24"/>
          <w:szCs w:val="24"/>
        </w:rPr>
        <w:t>Data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6631D3" w:rsidRPr="006631D3" w:rsidRDefault="006631D3" w:rsidP="006631D3">
      <w:pPr>
        <w:widowControl w:val="0"/>
        <w:spacing w:before="120" w:after="120"/>
        <w:jc w:val="both"/>
        <w:rPr>
          <w:sz w:val="24"/>
          <w:szCs w:val="24"/>
        </w:rPr>
      </w:pPr>
    </w:p>
    <w:p w:rsidR="006631D3" w:rsidRPr="006631D3" w:rsidRDefault="006631D3" w:rsidP="006631D3">
      <w:pPr>
        <w:widowControl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6631D3" w:rsidRPr="006631D3" w:rsidRDefault="006631D3" w:rsidP="006631D3">
      <w:pPr>
        <w:widowControl w:val="0"/>
        <w:spacing w:before="120" w:after="120"/>
        <w:jc w:val="center"/>
        <w:rPr>
          <w:sz w:val="24"/>
          <w:szCs w:val="24"/>
        </w:rPr>
      </w:pPr>
      <w:r w:rsidRPr="006631D3">
        <w:rPr>
          <w:sz w:val="24"/>
          <w:szCs w:val="24"/>
        </w:rPr>
        <w:t>Assinatura</w:t>
      </w:r>
    </w:p>
    <w:p w:rsidR="00C344FA" w:rsidRPr="006631D3" w:rsidRDefault="00C344FA" w:rsidP="00491432">
      <w:pPr>
        <w:widowControl w:val="0"/>
        <w:spacing w:before="120" w:after="120"/>
        <w:jc w:val="center"/>
        <w:rPr>
          <w:sz w:val="24"/>
          <w:szCs w:val="24"/>
        </w:rPr>
      </w:pPr>
    </w:p>
    <w:sectPr w:rsidR="00C344FA" w:rsidRPr="006631D3" w:rsidSect="00C00FEF">
      <w:headerReference w:type="default" r:id="rId9"/>
      <w:footerReference w:type="default" r:id="rId10"/>
      <w:pgSz w:w="11907" w:h="16840"/>
      <w:pgMar w:top="2127" w:right="1134" w:bottom="1276" w:left="1701" w:header="284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36F" w:rsidRDefault="0031036F">
      <w:r>
        <w:separator/>
      </w:r>
    </w:p>
  </w:endnote>
  <w:endnote w:type="continuationSeparator" w:id="0">
    <w:p w:rsidR="0031036F" w:rsidRDefault="0031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guiat Frisky AT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8" w:rsidRPr="00740466" w:rsidRDefault="00D27538" w:rsidP="00740466">
    <w:pPr>
      <w:ind w:right="260"/>
      <w:jc w:val="right"/>
      <w:rPr>
        <w:rFonts w:ascii="Arial" w:hAnsi="Arial" w:cs="Arial"/>
        <w:color w:val="0F243E"/>
        <w:sz w:val="24"/>
        <w:szCs w:val="24"/>
      </w:rPr>
    </w:pPr>
    <w:r>
      <w:rPr>
        <w:rFonts w:ascii="Arial" w:hAnsi="Arial" w:cs="Arial"/>
        <w:color w:val="0F243E"/>
        <w:sz w:val="24"/>
        <w:szCs w:val="24"/>
      </w:rPr>
      <w:fldChar w:fldCharType="begin"/>
    </w:r>
    <w:r>
      <w:rPr>
        <w:rFonts w:ascii="Arial" w:hAnsi="Arial" w:cs="Arial"/>
        <w:color w:val="0F243E"/>
        <w:sz w:val="24"/>
        <w:szCs w:val="24"/>
      </w:rPr>
      <w:instrText xml:space="preserve"> PAGE   \* MERGEFORMAT </w:instrText>
    </w:r>
    <w:r>
      <w:rPr>
        <w:rFonts w:ascii="Arial" w:hAnsi="Arial" w:cs="Arial"/>
        <w:color w:val="0F243E"/>
        <w:sz w:val="24"/>
        <w:szCs w:val="24"/>
      </w:rPr>
      <w:fldChar w:fldCharType="separate"/>
    </w:r>
    <w:r w:rsidR="006631D3">
      <w:rPr>
        <w:rFonts w:ascii="Arial" w:hAnsi="Arial" w:cs="Arial"/>
        <w:noProof/>
        <w:color w:val="0F243E"/>
        <w:sz w:val="24"/>
        <w:szCs w:val="24"/>
      </w:rPr>
      <w:t>6</w:t>
    </w:r>
    <w:r>
      <w:rPr>
        <w:rFonts w:ascii="Arial" w:hAnsi="Arial" w:cs="Arial"/>
        <w:color w:val="0F243E"/>
        <w:sz w:val="24"/>
        <w:szCs w:val="24"/>
      </w:rPr>
      <w:fldChar w:fldCharType="end"/>
    </w:r>
    <w:r>
      <w:rPr>
        <w:rFonts w:ascii="Arial" w:hAnsi="Arial" w:cs="Arial"/>
        <w:color w:val="0F243E"/>
        <w:sz w:val="24"/>
        <w:szCs w:val="24"/>
      </w:rPr>
      <w:t xml:space="preserve"> de </w:t>
    </w:r>
    <w:r>
      <w:rPr>
        <w:rFonts w:ascii="Arial" w:hAnsi="Arial" w:cs="Arial"/>
        <w:color w:val="0F243E"/>
        <w:sz w:val="24"/>
        <w:szCs w:val="24"/>
      </w:rPr>
      <w:fldChar w:fldCharType="begin"/>
    </w:r>
    <w:r>
      <w:rPr>
        <w:rFonts w:ascii="Arial" w:hAnsi="Arial" w:cs="Arial"/>
        <w:color w:val="0F243E"/>
        <w:sz w:val="24"/>
        <w:szCs w:val="24"/>
      </w:rPr>
      <w:instrText xml:space="preserve"> NUMPAGES   \* MERGEFORMAT </w:instrText>
    </w:r>
    <w:r>
      <w:rPr>
        <w:rFonts w:ascii="Arial" w:hAnsi="Arial" w:cs="Arial"/>
        <w:color w:val="0F243E"/>
        <w:sz w:val="24"/>
        <w:szCs w:val="24"/>
      </w:rPr>
      <w:fldChar w:fldCharType="separate"/>
    </w:r>
    <w:r w:rsidR="006631D3">
      <w:rPr>
        <w:rFonts w:ascii="Arial" w:hAnsi="Arial" w:cs="Arial"/>
        <w:noProof/>
        <w:color w:val="0F243E"/>
        <w:sz w:val="24"/>
        <w:szCs w:val="24"/>
      </w:rPr>
      <w:t>6</w:t>
    </w:r>
    <w:r>
      <w:rPr>
        <w:rFonts w:ascii="Arial" w:hAnsi="Arial" w:cs="Arial"/>
        <w:color w:val="0F243E"/>
        <w:sz w:val="24"/>
        <w:szCs w:val="24"/>
      </w:rPr>
      <w:fldChar w:fldCharType="end"/>
    </w:r>
  </w:p>
  <w:p w:rsidR="00D27538" w:rsidRPr="00740466" w:rsidRDefault="00D275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36F" w:rsidRDefault="0031036F">
      <w:r>
        <w:separator/>
      </w:r>
    </w:p>
  </w:footnote>
  <w:footnote w:type="continuationSeparator" w:id="0">
    <w:p w:rsidR="0031036F" w:rsidRDefault="0031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8" w:rsidRDefault="00D275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418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>
          <wp:extent cx="7020000" cy="1019186"/>
          <wp:effectExtent l="0" t="0" r="0" b="0"/>
          <wp:docPr id="4" name="image1.png" descr="C:\Users\Ass. Pedagógica\AppData\Local\Microsoft\Windows\INetCache\Content.Word\CABEÇALH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ss. Pedagógica\AppData\Local\Microsoft\Windows\INetCache\Content.Word\CABEÇALH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0000" cy="1019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424"/>
    <w:multiLevelType w:val="multilevel"/>
    <w:tmpl w:val="91A4D27C"/>
    <w:lvl w:ilvl="0">
      <w:start w:val="5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8054CAD"/>
    <w:multiLevelType w:val="multilevel"/>
    <w:tmpl w:val="AF062774"/>
    <w:lvl w:ilvl="0">
      <w:start w:val="9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08EE3C66"/>
    <w:multiLevelType w:val="multilevel"/>
    <w:tmpl w:val="BA2259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CAA7B9C"/>
    <w:multiLevelType w:val="multilevel"/>
    <w:tmpl w:val="D9260806"/>
    <w:styleLink w:val="NumeraoClusulas"/>
    <w:lvl w:ilvl="0">
      <w:start w:val="1"/>
      <w:numFmt w:val="decimal"/>
      <w:pStyle w:val="1Clusulas"/>
      <w:suff w:val="space"/>
      <w:lvlText w:val="CLÁUSULA %1ª -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  <w:u w:val="singl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2">
      <w:start w:val="1"/>
      <w:numFmt w:val="upperRoman"/>
      <w:suff w:val="space"/>
      <w:lvlText w:val="%3.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B17F33"/>
    <w:multiLevelType w:val="multilevel"/>
    <w:tmpl w:val="402AD6F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E083E79"/>
    <w:multiLevelType w:val="multilevel"/>
    <w:tmpl w:val="DBA0105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FF34675"/>
    <w:multiLevelType w:val="multilevel"/>
    <w:tmpl w:val="67B6371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2035101"/>
    <w:multiLevelType w:val="multilevel"/>
    <w:tmpl w:val="A49A3744"/>
    <w:lvl w:ilvl="0">
      <w:start w:val="16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" w15:restartNumberingAfterBreak="0">
    <w:nsid w:val="361F0F16"/>
    <w:multiLevelType w:val="multilevel"/>
    <w:tmpl w:val="E318B16E"/>
    <w:lvl w:ilvl="0">
      <w:start w:val="13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DFC3A2C"/>
    <w:multiLevelType w:val="multilevel"/>
    <w:tmpl w:val="B9F6A474"/>
    <w:lvl w:ilvl="0">
      <w:start w:val="14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45F50009"/>
    <w:multiLevelType w:val="multilevel"/>
    <w:tmpl w:val="2C28652A"/>
    <w:lvl w:ilvl="0">
      <w:start w:val="12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1" w15:restartNumberingAfterBreak="0">
    <w:nsid w:val="4D712E72"/>
    <w:multiLevelType w:val="multilevel"/>
    <w:tmpl w:val="22A0BD52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EF5634F"/>
    <w:multiLevelType w:val="multilevel"/>
    <w:tmpl w:val="2B48B476"/>
    <w:lvl w:ilvl="0">
      <w:start w:val="11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3" w15:restartNumberingAfterBreak="0">
    <w:nsid w:val="4F3E4C73"/>
    <w:multiLevelType w:val="multilevel"/>
    <w:tmpl w:val="1628837C"/>
    <w:lvl w:ilvl="0">
      <w:start w:val="6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4" w15:restartNumberingAfterBreak="0">
    <w:nsid w:val="5EB81665"/>
    <w:multiLevelType w:val="multilevel"/>
    <w:tmpl w:val="9D203E44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699D6D2F"/>
    <w:multiLevelType w:val="multilevel"/>
    <w:tmpl w:val="D57E0080"/>
    <w:lvl w:ilvl="0">
      <w:start w:val="10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76DE7123"/>
    <w:multiLevelType w:val="multilevel"/>
    <w:tmpl w:val="35C2A55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5"/>
  </w:num>
  <w:num w:numId="5">
    <w:abstractNumId w:val="0"/>
  </w:num>
  <w:num w:numId="6">
    <w:abstractNumId w:val="13"/>
  </w:num>
  <w:num w:numId="7">
    <w:abstractNumId w:val="14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10"/>
  </w:num>
  <w:num w:numId="13">
    <w:abstractNumId w:val="8"/>
  </w:num>
  <w:num w:numId="14">
    <w:abstractNumId w:val="9"/>
  </w:num>
  <w:num w:numId="15">
    <w:abstractNumId w:val="11"/>
  </w:num>
  <w:num w:numId="16">
    <w:abstractNumId w:val="7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l0HM1E+qTrTuB8lVj8yvlEDPJ/PzQPfzBzBDILPjOgv2gj98EyZTTasuTpzl4qtC1wyWK3IXY8hi7InyRVNhSg==" w:salt="Wgw+tu9P4vTImpEOj0sZD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92"/>
    <w:rsid w:val="00060D41"/>
    <w:rsid w:val="0007240C"/>
    <w:rsid w:val="000B587E"/>
    <w:rsid w:val="000D11B4"/>
    <w:rsid w:val="000E54C1"/>
    <w:rsid w:val="00110BE3"/>
    <w:rsid w:val="00154B29"/>
    <w:rsid w:val="0015775D"/>
    <w:rsid w:val="001D27AD"/>
    <w:rsid w:val="001D3E93"/>
    <w:rsid w:val="00201942"/>
    <w:rsid w:val="00221D64"/>
    <w:rsid w:val="00286B86"/>
    <w:rsid w:val="002A0BF6"/>
    <w:rsid w:val="002D5519"/>
    <w:rsid w:val="002F0CF1"/>
    <w:rsid w:val="002F1DB6"/>
    <w:rsid w:val="0031036F"/>
    <w:rsid w:val="00316D9B"/>
    <w:rsid w:val="0036479B"/>
    <w:rsid w:val="00367BCF"/>
    <w:rsid w:val="003931EC"/>
    <w:rsid w:val="00412585"/>
    <w:rsid w:val="004153F9"/>
    <w:rsid w:val="00420D7C"/>
    <w:rsid w:val="00434F31"/>
    <w:rsid w:val="00472B9F"/>
    <w:rsid w:val="00476910"/>
    <w:rsid w:val="00491432"/>
    <w:rsid w:val="0049448A"/>
    <w:rsid w:val="004B7213"/>
    <w:rsid w:val="00525653"/>
    <w:rsid w:val="005346D5"/>
    <w:rsid w:val="00580216"/>
    <w:rsid w:val="005B0BB7"/>
    <w:rsid w:val="006631D3"/>
    <w:rsid w:val="006766C1"/>
    <w:rsid w:val="00694E11"/>
    <w:rsid w:val="00740466"/>
    <w:rsid w:val="0077075E"/>
    <w:rsid w:val="007C09B6"/>
    <w:rsid w:val="008053A9"/>
    <w:rsid w:val="00811B92"/>
    <w:rsid w:val="008568C5"/>
    <w:rsid w:val="008669AE"/>
    <w:rsid w:val="0089427D"/>
    <w:rsid w:val="008C0697"/>
    <w:rsid w:val="00914019"/>
    <w:rsid w:val="0092288D"/>
    <w:rsid w:val="00931CF7"/>
    <w:rsid w:val="00941476"/>
    <w:rsid w:val="009A139B"/>
    <w:rsid w:val="009A67E7"/>
    <w:rsid w:val="009C5559"/>
    <w:rsid w:val="00A42FFF"/>
    <w:rsid w:val="00A44F9F"/>
    <w:rsid w:val="00A83639"/>
    <w:rsid w:val="00B04ADF"/>
    <w:rsid w:val="00B17394"/>
    <w:rsid w:val="00B414C4"/>
    <w:rsid w:val="00B52BE7"/>
    <w:rsid w:val="00B62BC0"/>
    <w:rsid w:val="00BB19FD"/>
    <w:rsid w:val="00BD4676"/>
    <w:rsid w:val="00BF7CAF"/>
    <w:rsid w:val="00C00FEF"/>
    <w:rsid w:val="00C26072"/>
    <w:rsid w:val="00C344FA"/>
    <w:rsid w:val="00C36D23"/>
    <w:rsid w:val="00C9261C"/>
    <w:rsid w:val="00CB4206"/>
    <w:rsid w:val="00CD2ECE"/>
    <w:rsid w:val="00CE5306"/>
    <w:rsid w:val="00CE6A8A"/>
    <w:rsid w:val="00CF07EA"/>
    <w:rsid w:val="00D27538"/>
    <w:rsid w:val="00D446D9"/>
    <w:rsid w:val="00D45F16"/>
    <w:rsid w:val="00D60477"/>
    <w:rsid w:val="00DF5D33"/>
    <w:rsid w:val="00E07D6C"/>
    <w:rsid w:val="00E4696F"/>
    <w:rsid w:val="00E93C14"/>
    <w:rsid w:val="00EC051A"/>
    <w:rsid w:val="00EF273A"/>
    <w:rsid w:val="00EF437C"/>
    <w:rsid w:val="00F7515A"/>
    <w:rsid w:val="00F926CE"/>
    <w:rsid w:val="00F92843"/>
    <w:rsid w:val="00FC28FB"/>
    <w:rsid w:val="00FD13CF"/>
    <w:rsid w:val="00F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9EAC"/>
  <w15:docId w15:val="{54A979B4-003A-4C3E-80DD-3A43EBD3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3F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enguiat Frisky ATT" w:hAnsi="Benguiat Frisky ATT"/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Benguiat Frisky ATT" w:hAnsi="Benguiat Frisky ATT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enguiat Frisky ATT" w:hAnsi="Benguiat Frisky ATT"/>
      <w:b/>
      <w:bCs/>
      <w:color w:val="800000"/>
      <w:spacing w:val="20"/>
    </w:rPr>
  </w:style>
  <w:style w:type="paragraph" w:styleId="Ttulo4">
    <w:name w:val="heading 4"/>
    <w:basedOn w:val="Normal"/>
    <w:next w:val="Normal"/>
    <w:qFormat/>
    <w:rsid w:val="001E18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qFormat/>
    <w:pPr>
      <w:jc w:val="center"/>
    </w:pPr>
    <w:rPr>
      <w:b/>
      <w:sz w:val="36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">
    <w:name w:val="Body Text"/>
    <w:basedOn w:val="Normal"/>
    <w:link w:val="CorpodetextoChar"/>
    <w:pPr>
      <w:spacing w:line="360" w:lineRule="auto"/>
      <w:jc w:val="both"/>
    </w:pPr>
    <w:rPr>
      <w:sz w:val="28"/>
    </w:rPr>
  </w:style>
  <w:style w:type="paragraph" w:styleId="Rodap">
    <w:name w:val="footer"/>
    <w:basedOn w:val="Normal"/>
    <w:rsid w:val="00665D44"/>
    <w:pPr>
      <w:tabs>
        <w:tab w:val="center" w:pos="4252"/>
        <w:tab w:val="right" w:pos="8504"/>
      </w:tabs>
    </w:pPr>
  </w:style>
  <w:style w:type="paragraph" w:styleId="Saudao">
    <w:name w:val="Salutation"/>
    <w:basedOn w:val="Normal"/>
    <w:next w:val="Normal"/>
    <w:rsid w:val="007579E2"/>
  </w:style>
  <w:style w:type="paragraph" w:styleId="Textodebalo">
    <w:name w:val="Balloon Text"/>
    <w:basedOn w:val="Normal"/>
    <w:semiHidden/>
    <w:rsid w:val="00D5293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71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B63B60"/>
    <w:pPr>
      <w:spacing w:after="120"/>
      <w:ind w:left="283"/>
    </w:pPr>
  </w:style>
  <w:style w:type="paragraph" w:styleId="MapadoDocumento">
    <w:name w:val="Document Map"/>
    <w:basedOn w:val="Normal"/>
    <w:semiHidden/>
    <w:rsid w:val="00CD65B7"/>
    <w:pPr>
      <w:shd w:val="clear" w:color="auto" w:fill="000080"/>
    </w:pPr>
    <w:rPr>
      <w:rFonts w:ascii="Tahoma" w:hAnsi="Tahoma" w:cs="Tahoma"/>
    </w:rPr>
  </w:style>
  <w:style w:type="paragraph" w:customStyle="1" w:styleId="Normal8pt">
    <w:name w:val="Normal + 8 pt"/>
    <w:basedOn w:val="Normal"/>
    <w:rsid w:val="000147BE"/>
    <w:pPr>
      <w:spacing w:line="360" w:lineRule="auto"/>
    </w:pPr>
    <w:rPr>
      <w:rFonts w:cs="Arial"/>
      <w:sz w:val="16"/>
      <w:szCs w:val="16"/>
    </w:rPr>
  </w:style>
  <w:style w:type="paragraph" w:customStyle="1" w:styleId="Normal14">
    <w:name w:val="Normal  14"/>
    <w:basedOn w:val="Corpodetexto"/>
    <w:rsid w:val="000A34BB"/>
    <w:pPr>
      <w:ind w:firstLine="708"/>
    </w:pPr>
  </w:style>
  <w:style w:type="paragraph" w:customStyle="1" w:styleId="Normal12pt">
    <w:name w:val="Normal + 12 pt"/>
    <w:basedOn w:val="Corpodetexto"/>
    <w:link w:val="Normal12ptChar"/>
    <w:rsid w:val="00C03CC9"/>
  </w:style>
  <w:style w:type="paragraph" w:customStyle="1" w:styleId="Normal14pt">
    <w:name w:val="Normal + 14 pt"/>
    <w:aliases w:val="Negrito,Itálico"/>
    <w:basedOn w:val="Normal12pt"/>
    <w:link w:val="Normal14pt1"/>
    <w:rsid w:val="00C03CC9"/>
    <w:rPr>
      <w:sz w:val="24"/>
      <w:szCs w:val="24"/>
    </w:rPr>
  </w:style>
  <w:style w:type="character" w:customStyle="1" w:styleId="CorpodetextoChar">
    <w:name w:val="Corpo de texto Char"/>
    <w:link w:val="Corpodetexto"/>
    <w:rsid w:val="0086715E"/>
    <w:rPr>
      <w:sz w:val="28"/>
      <w:lang w:val="pt-BR" w:eastAsia="pt-BR" w:bidi="ar-SA"/>
    </w:rPr>
  </w:style>
  <w:style w:type="character" w:customStyle="1" w:styleId="Normal12ptChar">
    <w:name w:val="Normal + 12 pt Char"/>
    <w:basedOn w:val="CorpodetextoChar"/>
    <w:link w:val="Normal12pt"/>
    <w:rsid w:val="0086715E"/>
    <w:rPr>
      <w:sz w:val="28"/>
      <w:lang w:val="pt-BR" w:eastAsia="pt-BR" w:bidi="ar-SA"/>
    </w:rPr>
  </w:style>
  <w:style w:type="character" w:customStyle="1" w:styleId="Normal14pt1">
    <w:name w:val="Normal + 14 pt1"/>
    <w:aliases w:val="Negrito1,Itálico Char"/>
    <w:link w:val="Normal14pt"/>
    <w:rsid w:val="0086715E"/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475D94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CD2B6F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CD2B6F"/>
    <w:pPr>
      <w:ind w:firstLine="3968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DA046F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7A2325"/>
    <w:rPr>
      <w:rFonts w:ascii="Arial" w:hAnsi="Arial"/>
    </w:rPr>
  </w:style>
  <w:style w:type="paragraph" w:customStyle="1" w:styleId="Default">
    <w:name w:val="Default"/>
    <w:rsid w:val="006D28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0167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customStyle="1" w:styleId="1Clusulas">
    <w:name w:val="1. Cláusulas"/>
    <w:basedOn w:val="Normal"/>
    <w:link w:val="1ClusulasChar"/>
    <w:qFormat/>
    <w:rsid w:val="00CE6A8A"/>
    <w:pPr>
      <w:numPr>
        <w:numId w:val="17"/>
      </w:numPr>
      <w:spacing w:before="240" w:after="240" w:line="276" w:lineRule="auto"/>
      <w:jc w:val="both"/>
    </w:pPr>
    <w:rPr>
      <w:rFonts w:ascii="Arial" w:eastAsia="Arial" w:hAnsi="Arial" w:cs="Arial"/>
      <w:color w:val="000000"/>
      <w:sz w:val="24"/>
      <w:szCs w:val="24"/>
    </w:rPr>
  </w:style>
  <w:style w:type="numbering" w:customStyle="1" w:styleId="NumeraoClusulas">
    <w:name w:val="Numeração Cláusulas"/>
    <w:uiPriority w:val="99"/>
    <w:rsid w:val="00CE6A8A"/>
    <w:pPr>
      <w:numPr>
        <w:numId w:val="17"/>
      </w:numPr>
    </w:pPr>
  </w:style>
  <w:style w:type="character" w:customStyle="1" w:styleId="1ClusulasChar">
    <w:name w:val="1. Cláusulas Char"/>
    <w:basedOn w:val="Fontepargpadro"/>
    <w:link w:val="1Clusulas"/>
    <w:rsid w:val="00201942"/>
    <w:rPr>
      <w:rFonts w:ascii="Arial" w:eastAsia="Arial" w:hAnsi="Arial" w:cs="Arial"/>
      <w:color w:val="000000"/>
      <w:sz w:val="24"/>
      <w:szCs w:val="24"/>
    </w:rPr>
  </w:style>
  <w:style w:type="paragraph" w:customStyle="1" w:styleId="0Neutro">
    <w:name w:val="0. Neutro"/>
    <w:basedOn w:val="Normal"/>
    <w:link w:val="0NeutroChar"/>
    <w:qFormat/>
    <w:rsid w:val="00201942"/>
    <w:pPr>
      <w:spacing w:line="276" w:lineRule="auto"/>
      <w:jc w:val="both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0NeutroChar">
    <w:name w:val="0. Neutro Char"/>
    <w:basedOn w:val="Fontepargpadro"/>
    <w:link w:val="0Neutro"/>
    <w:rsid w:val="00201942"/>
    <w:rPr>
      <w:rFonts w:ascii="Arial" w:eastAsia="Arial" w:hAnsi="Arial" w:cs="Arial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EF437C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DF5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5gxN5IHjBS+QnID9T+5HTkHjKg==">CgMxLjAyCGguZ2pkZ3hzMgloLjMwajB6bGw4AHIhMWxmNE1iQlpaMlV4YjFpQmlIV3U5QzlKSDRXbWpFdG9n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37D6B4-E0E1-49A2-BB0F-E713A5EA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1249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Ass. Juridica</dc:creator>
  <cp:lastModifiedBy>LAIS FALEIROS FURUYA</cp:lastModifiedBy>
  <cp:revision>2</cp:revision>
  <cp:lastPrinted>2025-11-27T17:04:00Z</cp:lastPrinted>
  <dcterms:created xsi:type="dcterms:W3CDTF">2026-07-13T12:32:00Z</dcterms:created>
  <dcterms:modified xsi:type="dcterms:W3CDTF">2026-07-13T12:32:00Z</dcterms:modified>
</cp:coreProperties>
</file>